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BA" w:rsidRPr="008D3FDE" w:rsidRDefault="000157BA" w:rsidP="000157BA">
      <w:pPr>
        <w:jc w:val="both"/>
        <w:rPr>
          <w:lang w:val="en-US"/>
        </w:rPr>
      </w:pPr>
      <w:r>
        <w:rPr>
          <w:szCs w:val="28"/>
        </w:rPr>
        <w:t xml:space="preserve">     </w:t>
      </w:r>
      <w:r>
        <w:rPr>
          <w:lang w:val="en-US"/>
        </w:rPr>
        <w:t xml:space="preserve">   ỦY BAN NHÂN DÂN            </w:t>
      </w:r>
      <w:r w:rsidRPr="008D3FDE">
        <w:rPr>
          <w:b/>
          <w:bCs/>
          <w:lang w:val="en-US"/>
        </w:rPr>
        <w:t>CỘNG HÒA XÃ HỘI CHỦ NGHĨA VIỆT NAM</w:t>
      </w:r>
    </w:p>
    <w:p w:rsidR="000157BA" w:rsidRPr="008D3FDE" w:rsidRDefault="000157BA" w:rsidP="000157BA">
      <w:pPr>
        <w:jc w:val="both"/>
        <w:rPr>
          <w:lang w:val="en-US"/>
        </w:rPr>
      </w:pPr>
      <w:r w:rsidRPr="008D3FDE">
        <w:rPr>
          <w:lang w:val="en-US"/>
        </w:rPr>
        <w:t xml:space="preserve"> </w:t>
      </w:r>
      <w:r>
        <w:rPr>
          <w:lang w:val="en-US"/>
        </w:rPr>
        <w:t xml:space="preserve">  </w:t>
      </w:r>
      <w:r w:rsidRPr="008D3FDE">
        <w:rPr>
          <w:lang w:val="en-US"/>
        </w:rPr>
        <w:t xml:space="preserve">THÀNH PHỐ HỒ CHÍ MINH </w:t>
      </w:r>
      <w:r w:rsidRPr="008D3FDE">
        <w:rPr>
          <w:lang w:val="en-US"/>
        </w:rPr>
        <w:tab/>
        <w:t xml:space="preserve">                 </w:t>
      </w:r>
      <w:r w:rsidRPr="008D3FDE">
        <w:rPr>
          <w:b/>
          <w:bCs/>
          <w:lang w:val="en-US"/>
        </w:rPr>
        <w:t xml:space="preserve">        Độc lập - Tự do - Hạnh phúc</w:t>
      </w:r>
    </w:p>
    <w:p w:rsidR="000157BA" w:rsidRPr="008D3FDE" w:rsidRDefault="000157BA" w:rsidP="000157BA">
      <w:pPr>
        <w:jc w:val="both"/>
        <w:rPr>
          <w:b/>
          <w:bCs/>
          <w:lang w:val="en-US"/>
        </w:rPr>
      </w:pPr>
      <w:r>
        <w:rPr>
          <w:b/>
          <w:bCs/>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3357880</wp:posOffset>
                </wp:positionH>
                <wp:positionV relativeFrom="paragraph">
                  <wp:posOffset>3175</wp:posOffset>
                </wp:positionV>
                <wp:extent cx="1981200" cy="0"/>
                <wp:effectExtent l="10160"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4pt,.25pt" to="42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"/>
            </w:pict>
          </mc:Fallback>
        </mc:AlternateContent>
      </w:r>
      <w:r>
        <w:rPr>
          <w:b/>
          <w:bCs/>
          <w:lang w:val="en-US"/>
        </w:rPr>
        <w:t xml:space="preserve"> </w:t>
      </w:r>
      <w:r w:rsidRPr="008D3FDE">
        <w:rPr>
          <w:b/>
          <w:bCs/>
          <w:lang w:val="en-US"/>
        </w:rPr>
        <w:t>SỞ GIÁO DỤC VÀ ĐÀO TẠO</w:t>
      </w:r>
    </w:p>
    <w:p w:rsidR="000157BA" w:rsidRPr="008D3FDE" w:rsidRDefault="000157BA" w:rsidP="000157BA">
      <w:pPr>
        <w:spacing w:before="120"/>
        <w:jc w:val="both"/>
        <w:rPr>
          <w:lang w:val="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10160</wp:posOffset>
                </wp:positionV>
                <wp:extent cx="825500" cy="0"/>
                <wp:effectExtent l="13335" t="12065" r="889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8pt" to="10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kiHAIAADU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"/>
            </w:pict>
          </mc:Fallback>
        </mc:AlternateContent>
      </w:r>
      <w:r w:rsidRPr="008D3FDE">
        <w:rPr>
          <w:lang w:val="en-US"/>
        </w:rPr>
        <w:t xml:space="preserve">       Số: </w:t>
      </w:r>
      <w:r>
        <w:rPr>
          <w:lang w:val="en-US"/>
        </w:rPr>
        <w:t xml:space="preserve">71/GDĐT-KHTC               </w:t>
      </w:r>
      <w:r w:rsidRPr="008D3FDE">
        <w:rPr>
          <w:i/>
          <w:lang w:val="en-US"/>
        </w:rPr>
        <w:t>Thành phố Hồ Chí Minh, ngày</w:t>
      </w:r>
      <w:r>
        <w:rPr>
          <w:i/>
          <w:lang w:val="en-US"/>
        </w:rPr>
        <w:t xml:space="preserve"> 09</w:t>
      </w:r>
      <w:r w:rsidRPr="008D3FDE">
        <w:rPr>
          <w:i/>
          <w:lang w:val="en-US"/>
        </w:rPr>
        <w:t xml:space="preserve"> tháng</w:t>
      </w:r>
      <w:r>
        <w:rPr>
          <w:i/>
          <w:lang w:val="en-US"/>
        </w:rPr>
        <w:t xml:space="preserve"> 01</w:t>
      </w:r>
      <w:r w:rsidRPr="008D3FDE">
        <w:rPr>
          <w:i/>
          <w:lang w:val="en-US"/>
        </w:rPr>
        <w:t xml:space="preserve"> năm 201</w:t>
      </w:r>
      <w:r>
        <w:rPr>
          <w:i/>
          <w:lang w:val="en-US"/>
        </w:rPr>
        <w:t>8</w:t>
      </w:r>
    </w:p>
    <w:p w:rsidR="000157BA" w:rsidRPr="008D3FDE" w:rsidRDefault="000157BA" w:rsidP="000157BA">
      <w:pPr>
        <w:jc w:val="both"/>
        <w:rPr>
          <w:lang w:val="en-US"/>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97790</wp:posOffset>
                </wp:positionV>
                <wp:extent cx="2316480" cy="1047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190" w:rsidRPr="009A3BAC" w:rsidRDefault="00547190" w:rsidP="00547190">
                            <w:pPr>
                              <w:jc w:val="both"/>
                              <w:rPr>
                                <w:sz w:val="24"/>
                                <w:szCs w:val="24"/>
                                <w:lang w:val="en-US"/>
                              </w:rPr>
                            </w:pPr>
                            <w:r>
                              <w:rPr>
                                <w:sz w:val="24"/>
                                <w:szCs w:val="24"/>
                                <w:lang w:val="en-US"/>
                              </w:rPr>
                              <w:t>Về</w:t>
                            </w:r>
                            <w:r w:rsidRPr="009A3BAC">
                              <w:rPr>
                                <w:sz w:val="24"/>
                                <w:szCs w:val="24"/>
                                <w:lang w:val="en-US"/>
                              </w:rPr>
                              <w:t xml:space="preserve"> </w:t>
                            </w:r>
                            <w:r>
                              <w:rPr>
                                <w:sz w:val="24"/>
                                <w:szCs w:val="24"/>
                                <w:lang w:val="en-US"/>
                              </w:rPr>
                              <w:t>rà soát thực trạng, nhu cầu đầu tư cơ sở vật chất, thiết bị trường học và công tác dồn ghép các điểm lẻ của cơ sở giáo dục mầm non và phổ thông</w:t>
                            </w:r>
                            <w:r w:rsidRPr="009A3BAC">
                              <w:rPr>
                                <w:sz w:val="24"/>
                                <w:szCs w:val="24"/>
                                <w:lang w:val="en-US"/>
                              </w:rPr>
                              <w:t>.</w:t>
                            </w:r>
                          </w:p>
                          <w:p w:rsidR="000157BA" w:rsidRPr="009A3BAC" w:rsidRDefault="000157BA" w:rsidP="000157BA">
                            <w:pPr>
                              <w:jc w:val="both"/>
                              <w:rPr>
                                <w:sz w:val="24"/>
                                <w:szCs w:val="24"/>
                                <w:lang w:val="en-US"/>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7.7pt;width:182.4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HtQIAALo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" filled="f" stroked="f">
                <v:textbox>
                  <w:txbxContent>
                    <w:p w:rsidR="00547190" w:rsidRPr="009A3BAC" w:rsidRDefault="00547190" w:rsidP="00547190">
                      <w:pPr>
                        <w:jc w:val="both"/>
                        <w:rPr>
                          <w:sz w:val="24"/>
                          <w:szCs w:val="24"/>
                          <w:lang w:val="en-US"/>
                        </w:rPr>
                      </w:pPr>
                      <w:r>
                        <w:rPr>
                          <w:sz w:val="24"/>
                          <w:szCs w:val="24"/>
                          <w:lang w:val="en-US"/>
                        </w:rPr>
                        <w:t>Về</w:t>
                      </w:r>
                      <w:r w:rsidRPr="009A3BAC">
                        <w:rPr>
                          <w:sz w:val="24"/>
                          <w:szCs w:val="24"/>
                          <w:lang w:val="en-US"/>
                        </w:rPr>
                        <w:t xml:space="preserve"> </w:t>
                      </w:r>
                      <w:r>
                        <w:rPr>
                          <w:sz w:val="24"/>
                          <w:szCs w:val="24"/>
                          <w:lang w:val="en-US"/>
                        </w:rPr>
                        <w:t>rà soát thực trạng, nhu cầu đầu tư cơ sở vật chất, thiết bị trường học và công tác dồn ghép các điểm lẻ của cơ sở giáo dục mầm non và phổ thông</w:t>
                      </w:r>
                      <w:r w:rsidRPr="009A3BAC">
                        <w:rPr>
                          <w:sz w:val="24"/>
                          <w:szCs w:val="24"/>
                          <w:lang w:val="en-US"/>
                        </w:rPr>
                        <w:t>.</w:t>
                      </w:r>
                    </w:p>
                    <w:p w:rsidR="000157BA" w:rsidRPr="009A3BAC" w:rsidRDefault="000157BA" w:rsidP="000157BA">
                      <w:pPr>
                        <w:jc w:val="both"/>
                        <w:rPr>
                          <w:sz w:val="24"/>
                          <w:szCs w:val="24"/>
                          <w:lang w:val="en-US"/>
                        </w:rPr>
                      </w:pPr>
                      <w:bookmarkStart w:id="1" w:name="_GoBack"/>
                      <w:bookmarkEnd w:id="1"/>
                    </w:p>
                  </w:txbxContent>
                </v:textbox>
              </v:shape>
            </w:pict>
          </mc:Fallback>
        </mc:AlternateContent>
      </w:r>
    </w:p>
    <w:p w:rsidR="000157BA" w:rsidRPr="008D3FDE" w:rsidRDefault="000157BA" w:rsidP="000157BA">
      <w:pPr>
        <w:jc w:val="both"/>
        <w:rPr>
          <w:lang w:val="en-US"/>
        </w:rPr>
      </w:pPr>
    </w:p>
    <w:p w:rsidR="000157BA" w:rsidRPr="008D3FDE" w:rsidRDefault="000157BA" w:rsidP="000157BA">
      <w:pPr>
        <w:jc w:val="both"/>
        <w:rPr>
          <w:lang w:val="en-US"/>
        </w:rPr>
      </w:pPr>
    </w:p>
    <w:p w:rsidR="000157BA" w:rsidRDefault="000157BA" w:rsidP="000157BA">
      <w:pPr>
        <w:jc w:val="both"/>
        <w:rPr>
          <w:lang w:val="en-US"/>
        </w:rPr>
      </w:pPr>
    </w:p>
    <w:p w:rsidR="000157BA" w:rsidRDefault="000157BA" w:rsidP="000157BA">
      <w:pPr>
        <w:jc w:val="both"/>
        <w:rPr>
          <w:lang w:val="en-US"/>
        </w:rPr>
      </w:pPr>
    </w:p>
    <w:p w:rsidR="000157BA" w:rsidRDefault="000157BA" w:rsidP="000157BA">
      <w:pPr>
        <w:jc w:val="both"/>
        <w:rPr>
          <w:lang w:val="en-US"/>
        </w:rPr>
      </w:pPr>
      <w:r>
        <w:rPr>
          <w:lang w:val="en-US"/>
        </w:rPr>
        <w:t xml:space="preserve">                      </w:t>
      </w:r>
    </w:p>
    <w:p w:rsidR="000157BA" w:rsidRDefault="000157BA" w:rsidP="000157BA">
      <w:pPr>
        <w:ind w:left="720" w:firstLine="720"/>
        <w:jc w:val="both"/>
        <w:rPr>
          <w:lang w:val="en-US"/>
        </w:rPr>
      </w:pPr>
      <w:r w:rsidRPr="008D3FDE">
        <w:rPr>
          <w:lang w:val="en-US"/>
        </w:rPr>
        <w:t xml:space="preserve">  </w:t>
      </w:r>
      <w:r>
        <w:rPr>
          <w:lang w:val="en-US"/>
        </w:rPr>
        <w:t xml:space="preserve">                             </w:t>
      </w:r>
      <w:r w:rsidRPr="008D3FDE">
        <w:rPr>
          <w:lang w:val="en-US"/>
        </w:rPr>
        <w:t xml:space="preserve">Kính gửi:  </w:t>
      </w:r>
      <w:r>
        <w:rPr>
          <w:lang w:val="en-US"/>
        </w:rPr>
        <w:t>Ủy ban nhân dân 24 quận, huyện.</w:t>
      </w:r>
    </w:p>
    <w:p w:rsidR="000157BA" w:rsidRPr="008D3FDE" w:rsidRDefault="000157BA" w:rsidP="000157BA">
      <w:pPr>
        <w:tabs>
          <w:tab w:val="left" w:pos="2600"/>
        </w:tabs>
        <w:jc w:val="both"/>
        <w:rPr>
          <w:lang w:val="en-US"/>
        </w:rPr>
      </w:pPr>
      <w:r w:rsidRPr="008D3FDE">
        <w:rPr>
          <w:lang w:val="en-US"/>
        </w:rPr>
        <w:tab/>
      </w:r>
    </w:p>
    <w:p w:rsidR="000157BA" w:rsidRPr="00143080" w:rsidRDefault="000157BA" w:rsidP="000157BA">
      <w:pPr>
        <w:spacing w:before="120" w:after="120"/>
        <w:ind w:left="284" w:firstLine="650"/>
        <w:jc w:val="both"/>
        <w:rPr>
          <w:lang w:val="en-US"/>
        </w:rPr>
      </w:pPr>
      <w:r>
        <w:rPr>
          <w:lang w:val="en-US"/>
        </w:rPr>
        <w:t xml:space="preserve">Thực hiện Chỉ đạo của Bộ Giáo dục và Đào tạo tại công văn số 6088/BGDĐT-CSVC ngày 26/12/2017 về việc </w:t>
      </w:r>
      <w:r w:rsidRPr="00143080">
        <w:rPr>
          <w:lang w:val="en-US"/>
        </w:rPr>
        <w:t xml:space="preserve">rà soát thực trạng, nhu cầu đầu tư cơ sở vật chất, thiết bị trường học và công tác dồn ghép các điểm </w:t>
      </w:r>
      <w:r>
        <w:rPr>
          <w:lang w:val="en-US"/>
        </w:rPr>
        <w:t xml:space="preserve">trường </w:t>
      </w:r>
      <w:r w:rsidRPr="00143080">
        <w:rPr>
          <w:lang w:val="en-US"/>
        </w:rPr>
        <w:t>lẻ của cơ sở giáo dục mầm non và phổ thông</w:t>
      </w:r>
      <w:r>
        <w:rPr>
          <w:lang w:val="en-US"/>
        </w:rPr>
        <w:t>;</w:t>
      </w:r>
    </w:p>
    <w:p w:rsidR="000157BA" w:rsidRDefault="000157BA" w:rsidP="000157BA">
      <w:pPr>
        <w:spacing w:before="120" w:after="120"/>
        <w:ind w:left="284" w:firstLine="650"/>
        <w:jc w:val="both"/>
        <w:rPr>
          <w:lang w:val="en-US"/>
        </w:rPr>
      </w:pPr>
      <w:r>
        <w:rPr>
          <w:lang w:val="en-US"/>
        </w:rPr>
        <w:t>Để chuẩn bị các điều kiện về cơ sở vật chất, thiết bị trường học thực hiện chương trình, sách giáo khoa giáo dục phổ thông mới, Sở Giáo dục và Đào tạo đề nghị Ủy ban nhân dân 24 quận, huyện triển khai thực hiện các báo cáo, cụ thể như sau:</w:t>
      </w:r>
    </w:p>
    <w:p w:rsidR="000157BA" w:rsidRPr="007A2EC0" w:rsidRDefault="000157BA" w:rsidP="000157BA">
      <w:pPr>
        <w:spacing w:before="120" w:after="120"/>
        <w:ind w:left="284" w:firstLine="650"/>
        <w:jc w:val="both"/>
        <w:rPr>
          <w:b/>
          <w:lang w:val="en-US"/>
        </w:rPr>
      </w:pPr>
      <w:r w:rsidRPr="007A2EC0">
        <w:rPr>
          <w:b/>
          <w:lang w:val="en-US"/>
        </w:rPr>
        <w:t>1. Rà soát thực trạng và nhu cầu đầu tư xây dựng cơ sở vật chất, thiết bị trường học cho giáo dục mầm non và giáo dục phổ thông</w:t>
      </w:r>
    </w:p>
    <w:p w:rsidR="000157BA" w:rsidRPr="00CD743F" w:rsidRDefault="000157BA" w:rsidP="000157BA">
      <w:pPr>
        <w:spacing w:before="120" w:after="120"/>
        <w:ind w:left="284" w:firstLine="650"/>
        <w:jc w:val="both"/>
        <w:rPr>
          <w:lang w:val="en-US"/>
        </w:rPr>
      </w:pPr>
      <w:r w:rsidRPr="00CD743F">
        <w:rPr>
          <w:lang w:val="en-US"/>
        </w:rPr>
        <w:t>a) Tổ chức rà soát và đánh giá thực trạng cơ sở vật chất, thiết bị dạy học đến từng cơ sở giáo dục và theo các cấp học</w:t>
      </w:r>
    </w:p>
    <w:p w:rsidR="000157BA" w:rsidRPr="00CD743F" w:rsidRDefault="000157BA" w:rsidP="000157BA">
      <w:pPr>
        <w:spacing w:before="120" w:after="120"/>
        <w:ind w:left="284" w:firstLine="650"/>
        <w:jc w:val="both"/>
        <w:rPr>
          <w:lang w:val="en-US"/>
        </w:rPr>
      </w:pPr>
      <w:r w:rsidRPr="00CD743F">
        <w:rPr>
          <w:lang w:val="en-US"/>
        </w:rPr>
        <w:t>- Các cơ sở giáo dục rà soát, thống kê số liệu theo các biểu mẫu 1, 2, 3,</w:t>
      </w:r>
      <w:r>
        <w:rPr>
          <w:lang w:val="en-US"/>
        </w:rPr>
        <w:t xml:space="preserve"> 5, 6, 7</w:t>
      </w:r>
      <w:r w:rsidRPr="00CD743F">
        <w:rPr>
          <w:lang w:val="en-US"/>
        </w:rPr>
        <w:t xml:space="preserve"> kèm theo.</w:t>
      </w:r>
    </w:p>
    <w:p w:rsidR="000157BA" w:rsidRPr="00CD743F" w:rsidRDefault="000157BA" w:rsidP="000157BA">
      <w:pPr>
        <w:spacing w:before="120" w:after="120"/>
        <w:ind w:left="284" w:firstLine="650"/>
        <w:jc w:val="both"/>
        <w:rPr>
          <w:lang w:val="en-US"/>
        </w:rPr>
      </w:pPr>
      <w:r w:rsidRPr="00CD743F">
        <w:rPr>
          <w:lang w:val="en-US"/>
        </w:rPr>
        <w:t xml:space="preserve">- Ủy ban nhân dân </w:t>
      </w:r>
      <w:r>
        <w:rPr>
          <w:lang w:val="en-US"/>
        </w:rPr>
        <w:t>quận, huyện</w:t>
      </w:r>
      <w:r w:rsidRPr="00CD743F">
        <w:rPr>
          <w:lang w:val="en-US"/>
        </w:rPr>
        <w:t xml:space="preserve"> tổng hợp số liệu của từng cấp h</w:t>
      </w:r>
      <w:r>
        <w:rPr>
          <w:lang w:val="en-US"/>
        </w:rPr>
        <w:t>ọc theo các biểu mẫu 9, 10, 11,</w:t>
      </w:r>
      <w:r w:rsidRPr="00CD743F">
        <w:rPr>
          <w:lang w:val="en-US"/>
        </w:rPr>
        <w:t>13, 14, 15</w:t>
      </w:r>
      <w:r>
        <w:rPr>
          <w:lang w:val="en-US"/>
        </w:rPr>
        <w:t xml:space="preserve"> </w:t>
      </w:r>
      <w:r w:rsidRPr="00CD743F">
        <w:rPr>
          <w:lang w:val="en-US"/>
        </w:rPr>
        <w:t>kèm theo.</w:t>
      </w:r>
    </w:p>
    <w:p w:rsidR="000157BA" w:rsidRPr="00CD743F" w:rsidRDefault="000157BA" w:rsidP="000157BA">
      <w:pPr>
        <w:spacing w:before="120" w:after="120"/>
        <w:ind w:left="284" w:firstLine="650"/>
        <w:jc w:val="both"/>
        <w:rPr>
          <w:lang w:val="en-US"/>
        </w:rPr>
      </w:pPr>
      <w:r w:rsidRPr="00CD743F">
        <w:rPr>
          <w:lang w:val="en-US"/>
        </w:rPr>
        <w:t>b) Xây dựng báo cáo</w:t>
      </w:r>
    </w:p>
    <w:p w:rsidR="000157BA" w:rsidRPr="00CD743F" w:rsidRDefault="000157BA" w:rsidP="000157BA">
      <w:pPr>
        <w:spacing w:before="120" w:after="120"/>
        <w:ind w:left="284" w:firstLine="650"/>
        <w:jc w:val="both"/>
        <w:rPr>
          <w:lang w:val="en-US"/>
        </w:rPr>
      </w:pPr>
      <w:r w:rsidRPr="00CD743F">
        <w:rPr>
          <w:lang w:val="en-US"/>
        </w:rPr>
        <w:t>- Trên cơ sở rà soát thực trạng, các địa phương xác định nhu cầu đầu tư cơ sở vật chất, thiết bị dạy học: Kiên cố hóa; xây dựng, mua sắm bổ sung các hạng mục; cải tạo, sửa chữa để đáp ứng yêu cầu thực hiện chương trình. Từ đó, xác định các mục tiêu, hạng mục ưu tiên thực hiện, khối lượng các loại trang thiết bị mua sắm theo kế hoạch;</w:t>
      </w:r>
    </w:p>
    <w:p w:rsidR="000157BA" w:rsidRPr="00CD743F" w:rsidRDefault="000157BA" w:rsidP="000157BA">
      <w:pPr>
        <w:spacing w:before="120" w:after="120"/>
        <w:ind w:left="284" w:firstLine="650"/>
        <w:jc w:val="both"/>
        <w:rPr>
          <w:lang w:val="en-US"/>
        </w:rPr>
      </w:pPr>
      <w:r w:rsidRPr="00CD743F">
        <w:rPr>
          <w:lang w:val="en-US"/>
        </w:rPr>
        <w:t xml:space="preserve">- Dự kiến nhu cầu vốn đầu tư của các giai đoạn 2017 - 2020 và giai đoạn 2021 - 2025 và theo từng nguồn vốn: Ngân sách </w:t>
      </w:r>
      <w:r>
        <w:rPr>
          <w:lang w:val="en-US"/>
        </w:rPr>
        <w:t>Thành phố, ngân sách quận, huyện</w:t>
      </w:r>
      <w:r w:rsidRPr="00CD743F">
        <w:rPr>
          <w:lang w:val="en-US"/>
        </w:rPr>
        <w:t>, ngân sách Trung ương hỗ trợ và huy động khác; dự báo khả năng huy động các nguồn vốn đầu tư, cơ chế và chính sách thu hút các nguồn vốn đầu tư cho giáo dục;</w:t>
      </w:r>
    </w:p>
    <w:p w:rsidR="000157BA" w:rsidRPr="00CD743F" w:rsidRDefault="000157BA" w:rsidP="000157BA">
      <w:pPr>
        <w:spacing w:before="120" w:after="120"/>
        <w:ind w:left="284" w:firstLine="650"/>
        <w:jc w:val="both"/>
        <w:rPr>
          <w:lang w:val="en-US"/>
        </w:rPr>
      </w:pPr>
      <w:r w:rsidRPr="00CD743F">
        <w:rPr>
          <w:lang w:val="en-US"/>
        </w:rPr>
        <w:t>- Đề xuất phương hướng, giải pháp thực hiện.</w:t>
      </w:r>
    </w:p>
    <w:p w:rsidR="000157BA" w:rsidRPr="006C01C8" w:rsidRDefault="000157BA" w:rsidP="000157BA">
      <w:pPr>
        <w:spacing w:before="120" w:after="120"/>
        <w:ind w:left="284" w:firstLine="650"/>
        <w:jc w:val="both"/>
        <w:rPr>
          <w:i/>
          <w:lang w:val="en-US"/>
        </w:rPr>
      </w:pPr>
      <w:r w:rsidRPr="006C01C8">
        <w:rPr>
          <w:i/>
          <w:lang w:val="en-US"/>
        </w:rPr>
        <w:t>(Theo đề cương và các biểu mẫu 9, 10, 11,</w:t>
      </w:r>
      <w:r>
        <w:rPr>
          <w:i/>
          <w:lang w:val="en-US"/>
        </w:rPr>
        <w:t xml:space="preserve"> 13, 14, 15 </w:t>
      </w:r>
      <w:r w:rsidRPr="006C01C8">
        <w:rPr>
          <w:i/>
          <w:lang w:val="en-US"/>
        </w:rPr>
        <w:t>kèm theo).</w:t>
      </w:r>
    </w:p>
    <w:p w:rsidR="000157BA" w:rsidRPr="00DB5713" w:rsidRDefault="000157BA" w:rsidP="000157BA">
      <w:pPr>
        <w:spacing w:before="120" w:after="120"/>
        <w:ind w:left="284" w:firstLine="650"/>
        <w:jc w:val="both"/>
        <w:rPr>
          <w:b/>
          <w:lang w:val="en-US"/>
        </w:rPr>
      </w:pPr>
      <w:r w:rsidRPr="00DB5713">
        <w:rPr>
          <w:b/>
          <w:lang w:val="en-US"/>
        </w:rPr>
        <w:lastRenderedPageBreak/>
        <w:t>2. Báo cáo về thực trạng các điểm trường lẻ của cơ sở giáo dục mầm non, giáo dục phổ thông</w:t>
      </w:r>
    </w:p>
    <w:p w:rsidR="000157BA" w:rsidRPr="00CD743F" w:rsidRDefault="000157BA" w:rsidP="000157BA">
      <w:pPr>
        <w:spacing w:before="120" w:after="120"/>
        <w:ind w:left="284" w:firstLine="650"/>
        <w:jc w:val="both"/>
        <w:rPr>
          <w:lang w:val="en-US"/>
        </w:rPr>
      </w:pPr>
      <w:r w:rsidRPr="00CD743F">
        <w:rPr>
          <w:lang w:val="en-US"/>
        </w:rPr>
        <w:t xml:space="preserve">- Khái quát về mạng lưới các điểm trường lẻ trước khi thực hiện dồn ghép; thống kê, tổng hợp số liệu theo biểu mẫu số </w:t>
      </w:r>
      <w:r w:rsidRPr="00DE2560">
        <w:rPr>
          <w:lang w:val="en-US"/>
        </w:rPr>
        <w:t>17</w:t>
      </w:r>
      <w:r w:rsidRPr="00CD743F">
        <w:rPr>
          <w:lang w:val="en-US"/>
        </w:rPr>
        <w:t xml:space="preserve"> kèm theo;</w:t>
      </w:r>
    </w:p>
    <w:p w:rsidR="000157BA" w:rsidRPr="00CD743F" w:rsidRDefault="000157BA" w:rsidP="000157BA">
      <w:pPr>
        <w:spacing w:before="120" w:after="120"/>
        <w:ind w:left="284" w:firstLine="650"/>
        <w:jc w:val="both"/>
        <w:rPr>
          <w:lang w:val="en-US"/>
        </w:rPr>
      </w:pPr>
      <w:r w:rsidRPr="00CD743F">
        <w:rPr>
          <w:lang w:val="en-US"/>
        </w:rPr>
        <w:t xml:space="preserve">- Những chủ trương của </w:t>
      </w:r>
      <w:r>
        <w:rPr>
          <w:lang w:val="en-US"/>
        </w:rPr>
        <w:t>quận huyện và thành phố</w:t>
      </w:r>
      <w:r w:rsidRPr="00CD743F">
        <w:rPr>
          <w:lang w:val="en-US"/>
        </w:rPr>
        <w:t xml:space="preserve"> về việc dồn ghép các điểm trường lẻ;</w:t>
      </w:r>
    </w:p>
    <w:p w:rsidR="000157BA" w:rsidRPr="00CD743F" w:rsidRDefault="000157BA" w:rsidP="000157BA">
      <w:pPr>
        <w:spacing w:before="120" w:after="120"/>
        <w:ind w:left="284" w:firstLine="650"/>
        <w:jc w:val="both"/>
        <w:rPr>
          <w:lang w:val="en-US"/>
        </w:rPr>
      </w:pPr>
      <w:r w:rsidRPr="00CD743F">
        <w:rPr>
          <w:lang w:val="en-US"/>
        </w:rPr>
        <w:t xml:space="preserve">- Việc chỉ đạo, tổ chức triển khai thực hiện và kết quả đạt được; thống kê tổng hợp số liệu theo biểu mẫu số </w:t>
      </w:r>
      <w:r w:rsidRPr="00DE2560">
        <w:rPr>
          <w:lang w:val="en-US"/>
        </w:rPr>
        <w:t>18</w:t>
      </w:r>
      <w:r w:rsidRPr="00CD743F">
        <w:rPr>
          <w:lang w:val="en-US"/>
        </w:rPr>
        <w:t xml:space="preserve"> kèm theo;</w:t>
      </w:r>
    </w:p>
    <w:p w:rsidR="000157BA" w:rsidRPr="00CD743F" w:rsidRDefault="000157BA" w:rsidP="000157BA">
      <w:pPr>
        <w:spacing w:before="120" w:after="120"/>
        <w:ind w:left="284" w:firstLine="650"/>
        <w:jc w:val="both"/>
        <w:rPr>
          <w:lang w:val="en-US"/>
        </w:rPr>
      </w:pPr>
      <w:r w:rsidRPr="00CD743F">
        <w:rPr>
          <w:lang w:val="en-US"/>
        </w:rPr>
        <w:t>- Những giải pháp đã thực hiện mang lại hiệu quả, phù hợp với thực tiễn của địa phương;</w:t>
      </w:r>
    </w:p>
    <w:p w:rsidR="000157BA" w:rsidRPr="00CD743F" w:rsidRDefault="000157BA" w:rsidP="000157BA">
      <w:pPr>
        <w:spacing w:before="120" w:after="120"/>
        <w:ind w:left="284" w:firstLine="650"/>
        <w:jc w:val="both"/>
        <w:rPr>
          <w:lang w:val="en-US"/>
        </w:rPr>
      </w:pPr>
      <w:r w:rsidRPr="00CD743F">
        <w:rPr>
          <w:lang w:val="en-US"/>
        </w:rPr>
        <w:t>- Những bài học kinh nghiệm;</w:t>
      </w:r>
    </w:p>
    <w:p w:rsidR="000157BA" w:rsidRPr="00CD743F" w:rsidRDefault="000157BA" w:rsidP="000157BA">
      <w:pPr>
        <w:spacing w:before="120" w:after="120"/>
        <w:ind w:left="284" w:firstLine="650"/>
        <w:jc w:val="both"/>
        <w:rPr>
          <w:lang w:val="en-US"/>
        </w:rPr>
      </w:pPr>
      <w:r w:rsidRPr="00CD743F">
        <w:rPr>
          <w:lang w:val="en-US"/>
        </w:rPr>
        <w:t>- Đề xuất, kiến nghị.</w:t>
      </w:r>
    </w:p>
    <w:p w:rsidR="000157BA" w:rsidRDefault="000157BA" w:rsidP="000157BA">
      <w:pPr>
        <w:spacing w:before="120" w:after="120"/>
        <w:ind w:left="284" w:firstLine="650"/>
        <w:jc w:val="both"/>
        <w:rPr>
          <w:i/>
          <w:lang w:val="en-US"/>
        </w:rPr>
      </w:pPr>
      <w:r w:rsidRPr="006C01C8">
        <w:rPr>
          <w:i/>
          <w:lang w:val="en-US"/>
        </w:rPr>
        <w:t>(Theo đề cương và các biểu mẫu 17, 18 kèm theo).</w:t>
      </w:r>
    </w:p>
    <w:p w:rsidR="000157BA" w:rsidRPr="00E32E2E" w:rsidRDefault="000157BA" w:rsidP="000157BA">
      <w:pPr>
        <w:spacing w:before="120" w:after="120"/>
        <w:ind w:left="284" w:firstLine="650"/>
        <w:jc w:val="both"/>
        <w:rPr>
          <w:b/>
          <w:lang w:val="en-US"/>
        </w:rPr>
      </w:pPr>
      <w:r w:rsidRPr="00CD743F">
        <w:rPr>
          <w:lang w:val="en-US"/>
        </w:rPr>
        <w:t xml:space="preserve">Báo cáo kết quả rà soát của Ủy ban nhân dân </w:t>
      </w:r>
      <w:r>
        <w:rPr>
          <w:lang w:val="en-US"/>
        </w:rPr>
        <w:t>24 quận,huyện</w:t>
      </w:r>
      <w:r w:rsidRPr="00CD743F">
        <w:rPr>
          <w:lang w:val="en-US"/>
        </w:rPr>
        <w:t xml:space="preserve"> (theo đề cương và các biểu mẫu 9, 10, </w:t>
      </w:r>
      <w:r>
        <w:rPr>
          <w:lang w:val="en-US"/>
        </w:rPr>
        <w:t>11,13, 14, 15,</w:t>
      </w:r>
      <w:r w:rsidRPr="00CD743F">
        <w:rPr>
          <w:lang w:val="en-US"/>
        </w:rPr>
        <w:t xml:space="preserve">17, 18) </w:t>
      </w:r>
      <w:r>
        <w:rPr>
          <w:lang w:val="en-US"/>
        </w:rPr>
        <w:t xml:space="preserve">và </w:t>
      </w:r>
      <w:r w:rsidRPr="00CD743F">
        <w:rPr>
          <w:lang w:val="en-US"/>
        </w:rPr>
        <w:t xml:space="preserve">số liệu thống kê của các cơ sở giáo dục (theo các biểu mẫu 1, 2, 3, 5, 6, 7) gửi về </w:t>
      </w:r>
      <w:r>
        <w:rPr>
          <w:lang w:val="en-US"/>
        </w:rPr>
        <w:t>Sở</w:t>
      </w:r>
      <w:r w:rsidRPr="00CD743F">
        <w:rPr>
          <w:lang w:val="en-US"/>
        </w:rPr>
        <w:t xml:space="preserve"> Giáo dục và Đào tạo</w:t>
      </w:r>
      <w:r>
        <w:rPr>
          <w:lang w:val="en-US"/>
        </w:rPr>
        <w:t xml:space="preserve"> </w:t>
      </w:r>
      <w:r w:rsidRPr="00CD743F">
        <w:rPr>
          <w:lang w:val="en-US"/>
        </w:rPr>
        <w:t xml:space="preserve">bằng văn bản </w:t>
      </w:r>
      <w:r>
        <w:rPr>
          <w:lang w:val="en-US"/>
        </w:rPr>
        <w:t>và file mềm đến</w:t>
      </w:r>
      <w:r w:rsidRPr="00CD743F">
        <w:rPr>
          <w:lang w:val="en-US"/>
        </w:rPr>
        <w:t xml:space="preserve"> địa chỉ: </w:t>
      </w:r>
      <w:r>
        <w:rPr>
          <w:lang w:val="en-US"/>
        </w:rPr>
        <w:t>Sở</w:t>
      </w:r>
      <w:r w:rsidRPr="00CD743F">
        <w:rPr>
          <w:lang w:val="en-US"/>
        </w:rPr>
        <w:t xml:space="preserve"> Giáo dục và Đào tạo, số </w:t>
      </w:r>
      <w:r>
        <w:rPr>
          <w:lang w:val="en-US"/>
        </w:rPr>
        <w:t>66-68 Lê Thánh Tôn, phường Bến Nghé, quận 1, TP. Hồ Chí Minh,</w:t>
      </w:r>
      <w:r w:rsidRPr="00976207">
        <w:rPr>
          <w:b/>
          <w:lang w:val="en-US"/>
        </w:rPr>
        <w:t xml:space="preserve"> </w:t>
      </w:r>
      <w:r w:rsidRPr="00E32E2E">
        <w:rPr>
          <w:b/>
          <w:lang w:val="en-US"/>
        </w:rPr>
        <w:t>trước ngày</w:t>
      </w:r>
      <w:r>
        <w:rPr>
          <w:b/>
          <w:lang w:val="en-US"/>
        </w:rPr>
        <w:t xml:space="preserve"> thứ ba,</w:t>
      </w:r>
      <w:r w:rsidRPr="00E32E2E">
        <w:rPr>
          <w:b/>
          <w:lang w:val="en-US"/>
        </w:rPr>
        <w:t xml:space="preserve"> </w:t>
      </w:r>
      <w:r>
        <w:rPr>
          <w:b/>
          <w:lang w:val="en-US"/>
        </w:rPr>
        <w:t>06/02</w:t>
      </w:r>
      <w:r w:rsidRPr="00E32E2E">
        <w:rPr>
          <w:b/>
          <w:lang w:val="en-US"/>
        </w:rPr>
        <w:t>/2018</w:t>
      </w:r>
      <w:r w:rsidRPr="00CD743F">
        <w:rPr>
          <w:lang w:val="en-US"/>
        </w:rPr>
        <w:t xml:space="preserve">; </w:t>
      </w:r>
      <w:r>
        <w:rPr>
          <w:lang w:val="en-US"/>
        </w:rPr>
        <w:t xml:space="preserve">file mềm (folder ghi rõ tên quận, huyện có đầy đủ nội dung các biểu mẫu) gửi về </w:t>
      </w:r>
      <w:r w:rsidRPr="00CD743F">
        <w:rPr>
          <w:lang w:val="en-US"/>
        </w:rPr>
        <w:t xml:space="preserve">Email: </w:t>
      </w:r>
      <w:hyperlink r:id="rId5" w:history="1">
        <w:r w:rsidRPr="0006607C">
          <w:rPr>
            <w:rStyle w:val="Hyperlink"/>
            <w:lang w:val="en-US"/>
          </w:rPr>
          <w:t>ptphong.sgddt@tphcm.gov.vn</w:t>
        </w:r>
      </w:hyperlink>
      <w:r w:rsidRPr="00CD743F">
        <w:rPr>
          <w:lang w:val="en-US"/>
        </w:rPr>
        <w:t>.</w:t>
      </w:r>
    </w:p>
    <w:p w:rsidR="000157BA" w:rsidRPr="00CD743F" w:rsidRDefault="000157BA" w:rsidP="000157BA">
      <w:pPr>
        <w:spacing w:before="120" w:after="120"/>
        <w:ind w:left="284" w:firstLine="650"/>
        <w:jc w:val="both"/>
        <w:rPr>
          <w:lang w:val="en-US"/>
        </w:rPr>
      </w:pPr>
      <w:r w:rsidRPr="00CD743F">
        <w:rPr>
          <w:lang w:val="en-US"/>
        </w:rPr>
        <w:t>(</w:t>
      </w:r>
      <w:r w:rsidRPr="00DE2560">
        <w:rPr>
          <w:i/>
          <w:lang w:val="en-US"/>
        </w:rPr>
        <w:t xml:space="preserve">Đề cương báo cáo và các file biểu mẫu được đăng tải kèm theo công văn trên trang web: </w:t>
      </w:r>
      <w:r>
        <w:rPr>
          <w:i/>
          <w:lang w:val="en-US"/>
        </w:rPr>
        <w:t>hcm.edu</w:t>
      </w:r>
      <w:r w:rsidRPr="00DE2560">
        <w:rPr>
          <w:i/>
          <w:lang w:val="en-US"/>
        </w:rPr>
        <w:t>.vn, để thuận lợi khi tổng hợp số liệu, đề nghị không thay đổi nội dung, bố cục của các biểu mẫu. Trong quá trình thực hiện, nếu có vướng mắc, xin liên hệ Ông Phan Thanh Phong</w:t>
      </w:r>
      <w:r>
        <w:rPr>
          <w:i/>
          <w:lang w:val="en-US"/>
        </w:rPr>
        <w:t xml:space="preserve"> - Phòng Kế hoạch-Tài chính</w:t>
      </w:r>
      <w:r w:rsidRPr="00DE2560">
        <w:rPr>
          <w:i/>
          <w:lang w:val="en-US"/>
        </w:rPr>
        <w:t>, điện thoại 0902009200</w:t>
      </w:r>
      <w:r w:rsidRPr="00CD743F">
        <w:rPr>
          <w:lang w:val="en-US"/>
        </w:rPr>
        <w:t>).</w:t>
      </w:r>
    </w:p>
    <w:p w:rsidR="000157BA" w:rsidRPr="008D3FDE" w:rsidRDefault="000157BA" w:rsidP="000157BA">
      <w:pPr>
        <w:ind w:left="142"/>
        <w:jc w:val="both"/>
        <w:rPr>
          <w:b/>
          <w:bCs/>
          <w:lang w:val="en-US"/>
        </w:rPr>
      </w:pPr>
      <w:r w:rsidRPr="008D3FDE">
        <w:rPr>
          <w:b/>
          <w:bCs/>
          <w:i/>
          <w:lang w:val="en-US"/>
        </w:rPr>
        <w:t xml:space="preserve">Nơi nhận:                                                                      </w:t>
      </w:r>
      <w:r>
        <w:rPr>
          <w:b/>
          <w:bCs/>
          <w:i/>
          <w:lang w:val="en-US"/>
        </w:rPr>
        <w:t xml:space="preserve">  </w:t>
      </w:r>
      <w:r w:rsidRPr="008D3FDE">
        <w:rPr>
          <w:b/>
          <w:bCs/>
          <w:i/>
          <w:lang w:val="en-US"/>
        </w:rPr>
        <w:t xml:space="preserve">   </w:t>
      </w:r>
      <w:r>
        <w:rPr>
          <w:b/>
          <w:bCs/>
          <w:i/>
          <w:lang w:val="en-US"/>
        </w:rPr>
        <w:t xml:space="preserve">   </w:t>
      </w:r>
      <w:r w:rsidRPr="00F8153E">
        <w:rPr>
          <w:b/>
          <w:bCs/>
          <w:sz w:val="28"/>
          <w:szCs w:val="28"/>
          <w:lang w:val="en-US"/>
        </w:rPr>
        <w:t>GIÁM ĐỐC</w:t>
      </w:r>
    </w:p>
    <w:p w:rsidR="000157BA" w:rsidRDefault="000157BA" w:rsidP="000157BA">
      <w:pPr>
        <w:ind w:left="142"/>
        <w:jc w:val="both"/>
        <w:rPr>
          <w:bCs/>
          <w:sz w:val="22"/>
          <w:szCs w:val="22"/>
          <w:lang w:val="en-US"/>
        </w:rPr>
      </w:pPr>
      <w:r w:rsidRPr="00C3200E">
        <w:rPr>
          <w:bCs/>
          <w:sz w:val="22"/>
          <w:szCs w:val="22"/>
          <w:lang w:val="en-US"/>
        </w:rPr>
        <w:t>- Như trên;</w:t>
      </w:r>
    </w:p>
    <w:p w:rsidR="000157BA" w:rsidRDefault="000157BA" w:rsidP="000157BA">
      <w:pPr>
        <w:ind w:left="142"/>
        <w:jc w:val="both"/>
        <w:rPr>
          <w:bCs/>
          <w:sz w:val="22"/>
          <w:szCs w:val="22"/>
          <w:lang w:val="en-US"/>
        </w:rPr>
      </w:pPr>
      <w:r>
        <w:rPr>
          <w:bCs/>
          <w:sz w:val="22"/>
          <w:szCs w:val="22"/>
          <w:lang w:val="en-US"/>
        </w:rPr>
        <w:t>- VP.UBND TP.HCM “để báo cáo”;                                                    (đã ký)</w:t>
      </w:r>
    </w:p>
    <w:p w:rsidR="000157BA" w:rsidRDefault="000157BA" w:rsidP="000157BA">
      <w:pPr>
        <w:ind w:left="142"/>
        <w:jc w:val="both"/>
        <w:rPr>
          <w:bCs/>
          <w:sz w:val="22"/>
          <w:szCs w:val="22"/>
          <w:lang w:val="en-US"/>
        </w:rPr>
      </w:pPr>
      <w:r>
        <w:rPr>
          <w:bCs/>
          <w:sz w:val="22"/>
          <w:szCs w:val="22"/>
          <w:lang w:val="en-US"/>
        </w:rPr>
        <w:t>- Phòng GD&amp;ĐT 24 quận, huyện;</w:t>
      </w:r>
    </w:p>
    <w:p w:rsidR="000157BA" w:rsidRPr="00804C80" w:rsidRDefault="000157BA" w:rsidP="000157BA">
      <w:pPr>
        <w:ind w:left="142"/>
        <w:jc w:val="both"/>
        <w:rPr>
          <w:bCs/>
          <w:sz w:val="22"/>
          <w:szCs w:val="22"/>
          <w:lang w:val="en-US"/>
        </w:rPr>
      </w:pPr>
      <w:r>
        <w:rPr>
          <w:bCs/>
          <w:sz w:val="22"/>
          <w:szCs w:val="22"/>
          <w:lang w:val="en-US"/>
        </w:rPr>
        <w:t>- Phòng Tài chính – Kế hoạch 24 quận,huyện;</w:t>
      </w:r>
      <w:r w:rsidRPr="008D3FDE">
        <w:rPr>
          <w:b/>
          <w:bCs/>
          <w:lang w:val="en-US"/>
        </w:rPr>
        <w:tab/>
        <w:t xml:space="preserve">                                  </w:t>
      </w:r>
      <w:r>
        <w:rPr>
          <w:b/>
          <w:bCs/>
          <w:lang w:val="en-US"/>
        </w:rPr>
        <w:t xml:space="preserve">                                  </w:t>
      </w:r>
      <w:r w:rsidRPr="008D3FDE">
        <w:rPr>
          <w:b/>
          <w:bCs/>
          <w:lang w:val="en-US"/>
        </w:rPr>
        <w:t xml:space="preserve"> </w:t>
      </w:r>
    </w:p>
    <w:p w:rsidR="000157BA" w:rsidRPr="00C3200E" w:rsidRDefault="000157BA" w:rsidP="000157BA">
      <w:pPr>
        <w:ind w:left="142"/>
        <w:jc w:val="both"/>
        <w:rPr>
          <w:sz w:val="22"/>
          <w:szCs w:val="22"/>
          <w:lang w:val="en-US"/>
        </w:rPr>
      </w:pPr>
      <w:r w:rsidRPr="00C3200E">
        <w:rPr>
          <w:bCs/>
          <w:sz w:val="22"/>
          <w:szCs w:val="22"/>
          <w:lang w:val="en-US"/>
        </w:rPr>
        <w:t xml:space="preserve">- Lưu: </w:t>
      </w:r>
      <w:r>
        <w:rPr>
          <w:bCs/>
          <w:sz w:val="22"/>
          <w:szCs w:val="22"/>
          <w:lang w:val="en-US"/>
        </w:rPr>
        <w:t>(</w:t>
      </w:r>
      <w:r w:rsidRPr="00C3200E">
        <w:rPr>
          <w:bCs/>
          <w:sz w:val="22"/>
          <w:szCs w:val="22"/>
          <w:lang w:val="en-US"/>
        </w:rPr>
        <w:t>VP, P.KHTC</w:t>
      </w:r>
      <w:r>
        <w:rPr>
          <w:bCs/>
          <w:sz w:val="22"/>
          <w:szCs w:val="22"/>
          <w:lang w:val="en-US"/>
        </w:rPr>
        <w:t>)</w:t>
      </w:r>
      <w:r w:rsidRPr="00C3200E">
        <w:rPr>
          <w:b/>
          <w:bCs/>
          <w:sz w:val="22"/>
          <w:szCs w:val="22"/>
          <w:lang w:val="en-US"/>
        </w:rPr>
        <w:t>.</w:t>
      </w:r>
    </w:p>
    <w:p w:rsidR="000157BA" w:rsidRDefault="000157BA" w:rsidP="000157BA">
      <w:pPr>
        <w:jc w:val="both"/>
        <w:rPr>
          <w:b/>
          <w:bCs/>
          <w:sz w:val="28"/>
          <w:szCs w:val="28"/>
          <w:lang w:val="en-US"/>
        </w:rPr>
      </w:pPr>
      <w:r w:rsidRPr="008D3FDE">
        <w:rPr>
          <w:b/>
          <w:bCs/>
          <w:lang w:val="en-US"/>
        </w:rPr>
        <w:tab/>
      </w:r>
      <w:r w:rsidRPr="008D3FDE">
        <w:rPr>
          <w:b/>
          <w:bCs/>
          <w:lang w:val="en-US"/>
        </w:rPr>
        <w:tab/>
      </w:r>
      <w:r w:rsidRPr="008D3FDE">
        <w:rPr>
          <w:b/>
          <w:bCs/>
          <w:lang w:val="en-US"/>
        </w:rPr>
        <w:tab/>
      </w:r>
      <w:r w:rsidRPr="008D3FDE">
        <w:rPr>
          <w:b/>
          <w:bCs/>
          <w:lang w:val="en-US"/>
        </w:rPr>
        <w:tab/>
      </w:r>
      <w:r w:rsidRPr="008D3FDE">
        <w:rPr>
          <w:b/>
          <w:bCs/>
          <w:lang w:val="en-US"/>
        </w:rPr>
        <w:tab/>
      </w:r>
      <w:r w:rsidRPr="008D3FDE">
        <w:rPr>
          <w:b/>
          <w:bCs/>
          <w:lang w:val="en-US"/>
        </w:rPr>
        <w:tab/>
        <w:t xml:space="preserve">                         </w:t>
      </w:r>
      <w:r>
        <w:rPr>
          <w:b/>
          <w:bCs/>
          <w:lang w:val="en-US"/>
        </w:rPr>
        <w:t xml:space="preserve">    </w:t>
      </w:r>
      <w:r w:rsidRPr="00F8153E">
        <w:rPr>
          <w:b/>
          <w:bCs/>
          <w:sz w:val="28"/>
          <w:szCs w:val="28"/>
          <w:lang w:val="en-US"/>
        </w:rPr>
        <w:t>Lê Hồng Sơn</w:t>
      </w:r>
    </w:p>
    <w:p w:rsidR="000157BA" w:rsidRDefault="000157BA" w:rsidP="000157BA">
      <w:pPr>
        <w:jc w:val="both"/>
        <w:rPr>
          <w:b/>
          <w:bCs/>
          <w:sz w:val="28"/>
          <w:szCs w:val="28"/>
          <w:lang w:val="en-US"/>
        </w:rPr>
      </w:pPr>
    </w:p>
    <w:p w:rsidR="000157BA" w:rsidRDefault="000157BA" w:rsidP="000157BA">
      <w:pPr>
        <w:jc w:val="both"/>
        <w:rPr>
          <w:b/>
          <w:bCs/>
          <w:sz w:val="28"/>
          <w:szCs w:val="28"/>
          <w:lang w:val="en-US"/>
        </w:rPr>
      </w:pPr>
    </w:p>
    <w:p w:rsidR="000157BA" w:rsidRDefault="000157BA" w:rsidP="000157BA">
      <w:pPr>
        <w:jc w:val="both"/>
        <w:rPr>
          <w:b/>
          <w:bCs/>
          <w:sz w:val="28"/>
          <w:szCs w:val="28"/>
          <w:lang w:val="en-US"/>
        </w:rPr>
      </w:pPr>
    </w:p>
    <w:p w:rsidR="000157BA" w:rsidRDefault="000157BA" w:rsidP="000157BA">
      <w:pPr>
        <w:jc w:val="both"/>
        <w:rPr>
          <w:b/>
          <w:bCs/>
          <w:sz w:val="28"/>
          <w:szCs w:val="28"/>
          <w:lang w:val="en-US"/>
        </w:rPr>
      </w:pPr>
    </w:p>
    <w:p w:rsidR="00553D0D" w:rsidRDefault="00553D0D"/>
    <w:sectPr w:rsidR="00553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BA"/>
    <w:rsid w:val="000157BA"/>
    <w:rsid w:val="00547190"/>
    <w:rsid w:val="0055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BA"/>
    <w:pPr>
      <w:spacing w:after="0" w:line="240" w:lineRule="auto"/>
    </w:pPr>
    <w:rPr>
      <w:rFonts w:ascii="Times New Roman" w:eastAsia="Times New Roman" w:hAnsi="Times New Roman"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7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BA"/>
    <w:pPr>
      <w:spacing w:after="0" w:line="240" w:lineRule="auto"/>
    </w:pPr>
    <w:rPr>
      <w:rFonts w:ascii="Times New Roman" w:eastAsia="Times New Roman" w:hAnsi="Times New Roman"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tph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Mr.PHONG</dc:creator>
  <cp:lastModifiedBy>pc</cp:lastModifiedBy>
  <cp:revision>2</cp:revision>
  <dcterms:created xsi:type="dcterms:W3CDTF">2018-01-11T03:44:00Z</dcterms:created>
  <dcterms:modified xsi:type="dcterms:W3CDTF">2018-01-11T03:44:00Z</dcterms:modified>
</cp:coreProperties>
</file>